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271" w:rsidRDefault="00AB4271" w:rsidP="00AB4271">
      <w:pPr>
        <w:shd w:val="clear" w:color="auto" w:fill="FFFFFF"/>
        <w:spacing w:after="150"/>
        <w:jc w:val="center"/>
        <w:rPr>
          <w:rFonts w:ascii="Verdana" w:eastAsia="Times New Roman" w:hAnsi="Verdana" w:cs="Times New Roman"/>
          <w:color w:val="1A1A1A"/>
          <w:kern w:val="0"/>
          <w:lang w:eastAsia="fr-FR"/>
          <w14:ligatures w14:val="none"/>
        </w:rPr>
      </w:pPr>
      <w:r>
        <w:rPr>
          <w:rFonts w:ascii="Roboto" w:hAnsi="Roboto"/>
          <w:b/>
          <w:bCs/>
          <w:color w:val="1A1A1A"/>
          <w:sz w:val="53"/>
          <w:szCs w:val="53"/>
          <w:shd w:val="clear" w:color="auto" w:fill="FFFFFF"/>
        </w:rPr>
        <w:t>Remboursements Evénementiels</w:t>
      </w:r>
    </w:p>
    <w:p w:rsidR="00AB4271" w:rsidRDefault="00AB4271" w:rsidP="00AB4271">
      <w:pPr>
        <w:shd w:val="clear" w:color="auto" w:fill="FFFFFF"/>
        <w:spacing w:after="150"/>
        <w:rPr>
          <w:rFonts w:ascii="Verdana" w:eastAsia="Times New Roman" w:hAnsi="Verdana" w:cs="Times New Roman"/>
          <w:color w:val="1A1A1A"/>
          <w:kern w:val="0"/>
          <w:lang w:eastAsia="fr-FR"/>
          <w14:ligatures w14:val="none"/>
        </w:rPr>
      </w:pP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Le CSE vous propose de bénéficier d’un remboursement sur facture de 60 € pour </w:t>
      </w:r>
      <w:r w:rsidRPr="00AB4271">
        <w:rPr>
          <w:rFonts w:ascii="Verdana" w:eastAsia="Times New Roman" w:hAnsi="Verdana" w:cs="Times New Roman"/>
          <w:b/>
          <w:bCs/>
          <w:color w:val="FF1212"/>
          <w:kern w:val="0"/>
          <w:lang w:eastAsia="fr-FR"/>
          <w14:ligatures w14:val="none"/>
        </w:rPr>
        <w:t xml:space="preserve">les évènements suivants </w:t>
      </w:r>
      <w:proofErr w:type="gramStart"/>
      <w:r w:rsidRPr="00AB4271">
        <w:rPr>
          <w:rFonts w:ascii="Verdana" w:eastAsia="Times New Roman" w:hAnsi="Verdana" w:cs="Times New Roman"/>
          <w:b/>
          <w:bCs/>
          <w:color w:val="FF1212"/>
          <w:kern w:val="0"/>
          <w:lang w:eastAsia="fr-FR"/>
          <w14:ligatures w14:val="none"/>
        </w:rPr>
        <w:t>uniquement:</w:t>
      </w:r>
      <w:proofErr w:type="gramEnd"/>
      <w:r w:rsidRPr="00AB4271">
        <w:rPr>
          <w:rFonts w:ascii="Verdana" w:eastAsia="Times New Roman" w:hAnsi="Verdana" w:cs="Times New Roman"/>
          <w:b/>
          <w:bCs/>
          <w:color w:val="FF1212"/>
          <w:kern w:val="0"/>
          <w:lang w:eastAsia="fr-FR"/>
          <w14:ligatures w14:val="none"/>
        </w:rPr>
        <w:t xml:space="preserve"> concerts, festivals, théâtres, opéras, musées, évènements sportifs, cirques, spectacles.</w:t>
      </w: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1A1A1A"/>
          <w:kern w:val="0"/>
          <w:u w:val="single"/>
          <w:lang w:eastAsia="fr-FR"/>
          <w14:ligatures w14:val="none"/>
        </w:rPr>
        <w:t>Conditions d’ouvrant droit :</w:t>
      </w:r>
    </w:p>
    <w:p w:rsidR="00AB4271" w:rsidRPr="00AB4271" w:rsidRDefault="00AB4271" w:rsidP="00AB4271">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AB4271" w:rsidRPr="00AB4271" w:rsidRDefault="00AB4271" w:rsidP="00AB4271">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Roboto" w:eastAsia="Times New Roman" w:hAnsi="Roboto" w:cs="Times New Roman"/>
          <w:color w:val="1A1A1A"/>
          <w:kern w:val="0"/>
          <w:lang w:eastAsia="fr-FR"/>
          <w14:ligatures w14:val="none"/>
        </w:rPr>
        <w:t> </w:t>
      </w: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1A1A1A"/>
          <w:kern w:val="0"/>
          <w:u w:val="single"/>
          <w:lang w:eastAsia="fr-FR"/>
          <w14:ligatures w14:val="none"/>
        </w:rPr>
        <w:t>Justificatif</w:t>
      </w:r>
    </w:p>
    <w:p w:rsidR="00AB4271" w:rsidRPr="00AB4271" w:rsidRDefault="00AB4271" w:rsidP="00AB4271">
      <w:pPr>
        <w:numPr>
          <w:ilvl w:val="0"/>
          <w:numId w:val="2"/>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1A1A1A"/>
          <w:kern w:val="0"/>
          <w:u w:val="single"/>
          <w:lang w:eastAsia="fr-FR"/>
          <w14:ligatures w14:val="none"/>
        </w:rPr>
        <w:t>Un justificatif de paiement au nom et prénom du salarié (facture, reçu) daté de l'année en cours</w:t>
      </w:r>
      <w:r w:rsidRPr="00AB4271">
        <w:rPr>
          <w:rFonts w:ascii="Verdana" w:eastAsia="Times New Roman" w:hAnsi="Verdana" w:cs="Times New Roman"/>
          <w:color w:val="1A1A1A"/>
          <w:kern w:val="0"/>
          <w:lang w:eastAsia="fr-FR"/>
          <w14:ligatures w14:val="none"/>
        </w:rPr>
        <w:t> indiquant impérativement le type et le prix de l’événement. </w:t>
      </w:r>
      <w:r w:rsidRPr="00AB4271">
        <w:rPr>
          <w:rFonts w:ascii="Roboto" w:eastAsia="Times New Roman" w:hAnsi="Roboto" w:cs="Times New Roman"/>
          <w:color w:val="1A1A1A"/>
          <w:kern w:val="0"/>
          <w:lang w:eastAsia="fr-FR"/>
          <w14:ligatures w14:val="none"/>
        </w:rPr>
        <w:br/>
      </w:r>
      <w:r w:rsidRPr="00AB4271">
        <w:rPr>
          <w:rFonts w:ascii="Verdana" w:eastAsia="Times New Roman" w:hAnsi="Verdana" w:cs="Times New Roman"/>
          <w:b/>
          <w:bCs/>
          <w:i/>
          <w:iCs/>
          <w:color w:val="FF0000"/>
          <w:kern w:val="0"/>
          <w:u w:val="single"/>
          <w:lang w:eastAsia="fr-FR"/>
          <w14:ligatures w14:val="none"/>
        </w:rPr>
        <w:t>Attention ! Les justificatifs aux noms des conjoints et aux noms des enfants ne sont pas pris en compte.</w:t>
      </w:r>
    </w:p>
    <w:p w:rsidR="00AB4271" w:rsidRPr="00AB4271" w:rsidRDefault="00AB4271" w:rsidP="00AB4271">
      <w:pPr>
        <w:numPr>
          <w:ilvl w:val="0"/>
          <w:numId w:val="2"/>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Un RIB au nom du salarié(e)</w:t>
      </w:r>
    </w:p>
    <w:p w:rsidR="00AB4271" w:rsidRPr="00AB4271" w:rsidRDefault="00AB4271" w:rsidP="00AB4271">
      <w:pPr>
        <w:shd w:val="clear" w:color="auto" w:fill="FFFFFF"/>
        <w:spacing w:after="150"/>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1A1A1A"/>
          <w:kern w:val="0"/>
          <w:u w:val="single"/>
          <w:lang w:eastAsia="fr-FR"/>
          <w14:ligatures w14:val="none"/>
        </w:rPr>
        <w:t>Quota</w:t>
      </w:r>
    </w:p>
    <w:p w:rsidR="00AB4271" w:rsidRPr="00AB4271" w:rsidRDefault="00AB4271" w:rsidP="00AB4271">
      <w:pPr>
        <w:numPr>
          <w:ilvl w:val="0"/>
          <w:numId w:val="3"/>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1 remboursement de 60 € par an sur présentation d’une facture datée de l’année en cours pour le /la salarié(e)</w:t>
      </w:r>
    </w:p>
    <w:p w:rsidR="00AB4271" w:rsidRPr="00AB4271" w:rsidRDefault="00AB4271" w:rsidP="00AB4271">
      <w:pPr>
        <w:shd w:val="clear" w:color="auto" w:fill="FFFFFF"/>
        <w:spacing w:after="180"/>
        <w:jc w:val="both"/>
        <w:rPr>
          <w:rFonts w:ascii="Roboto" w:eastAsia="Times New Roman" w:hAnsi="Roboto" w:cs="Times New Roman"/>
          <w:color w:val="1A1A1A"/>
          <w:kern w:val="0"/>
          <w:lang w:eastAsia="fr-FR"/>
          <w14:ligatures w14:val="none"/>
        </w:rPr>
      </w:pPr>
      <w:r w:rsidRPr="00AB4271">
        <w:rPr>
          <w:rFonts w:ascii="Roboto" w:eastAsia="Times New Roman" w:hAnsi="Roboto" w:cs="Times New Roman"/>
          <w:color w:val="1A1A1A"/>
          <w:kern w:val="0"/>
          <w:lang w:eastAsia="fr-FR"/>
          <w14:ligatures w14:val="none"/>
        </w:rPr>
        <w:t> </w:t>
      </w:r>
    </w:p>
    <w:p w:rsidR="00AB4271" w:rsidRPr="00AB4271" w:rsidRDefault="00AB4271" w:rsidP="00AB4271">
      <w:pPr>
        <w:shd w:val="clear" w:color="auto" w:fill="FFFFFF"/>
        <w:spacing w:after="180"/>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1A1A1A"/>
          <w:kern w:val="0"/>
          <w:lang w:eastAsia="fr-FR"/>
          <w14:ligatures w14:val="none"/>
        </w:rPr>
        <w:t>Votre remboursement vous sera adressé par virement sous 15 jours ouvrés</w:t>
      </w:r>
      <w:r w:rsidRPr="00AB4271">
        <w:rPr>
          <w:rFonts w:ascii="Verdana" w:eastAsia="Times New Roman" w:hAnsi="Verdana" w:cs="Times New Roman"/>
          <w:color w:val="1A1A1A"/>
          <w:kern w:val="0"/>
          <w:lang w:eastAsia="fr-FR"/>
          <w14:ligatures w14:val="none"/>
        </w:rPr>
        <w:t> (Pensez à remplir vos coordonnées bancaires dans votre espace personnel).</w:t>
      </w:r>
    </w:p>
    <w:p w:rsidR="00AB4271" w:rsidRPr="00AB4271" w:rsidRDefault="00AB4271" w:rsidP="00AB4271">
      <w:pPr>
        <w:shd w:val="clear" w:color="auto" w:fill="FFFFFF"/>
        <w:spacing w:after="180"/>
        <w:rPr>
          <w:rFonts w:ascii="Roboto" w:eastAsia="Times New Roman" w:hAnsi="Roboto"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Toutes les opérations du CSE UES CRIT sont accessibles dans la limite du budget voté pour chaque opération.</w:t>
      </w:r>
    </w:p>
    <w:p w:rsidR="00AB4271" w:rsidRPr="00AB4271" w:rsidRDefault="00AB4271" w:rsidP="00AB4271">
      <w:pPr>
        <w:shd w:val="clear" w:color="auto" w:fill="FFFFFF"/>
        <w:spacing w:after="180"/>
        <w:rPr>
          <w:rFonts w:ascii="Roboto" w:eastAsia="Times New Roman" w:hAnsi="Roboto" w:cs="Times New Roman"/>
          <w:color w:val="1A1A1A"/>
          <w:kern w:val="0"/>
          <w:lang w:eastAsia="fr-FR"/>
          <w14:ligatures w14:val="none"/>
        </w:rPr>
      </w:pPr>
      <w:r w:rsidRPr="00AB4271">
        <w:rPr>
          <w:rFonts w:ascii="Roboto" w:eastAsia="Times New Roman" w:hAnsi="Roboto" w:cs="Times New Roman"/>
          <w:color w:val="1A1A1A"/>
          <w:kern w:val="0"/>
          <w:lang w:eastAsia="fr-FR"/>
          <w14:ligatures w14:val="none"/>
        </w:rPr>
        <w:t> </w:t>
      </w:r>
    </w:p>
    <w:p w:rsidR="00AB4271" w:rsidRPr="00AB4271" w:rsidRDefault="00AB4271" w:rsidP="00AB4271">
      <w:pPr>
        <w:shd w:val="clear" w:color="auto" w:fill="FFFFFF"/>
        <w:spacing w:after="180"/>
        <w:rPr>
          <w:rFonts w:ascii="Roboto" w:eastAsia="Times New Roman" w:hAnsi="Roboto" w:cs="Times New Roman"/>
          <w:color w:val="1A1A1A"/>
          <w:kern w:val="0"/>
          <w:lang w:eastAsia="fr-FR"/>
          <w14:ligatures w14:val="none"/>
        </w:rPr>
      </w:pPr>
      <w:r w:rsidRPr="00AB4271">
        <w:rPr>
          <w:rFonts w:ascii="Verdana" w:eastAsia="Times New Roman" w:hAnsi="Verdana" w:cs="Times New Roman"/>
          <w:b/>
          <w:bCs/>
          <w:color w:val="FF1212"/>
          <w:kern w:val="0"/>
          <w:sz w:val="28"/>
          <w:szCs w:val="28"/>
          <w:lang w:eastAsia="fr-FR"/>
          <w14:ligatures w14:val="none"/>
        </w:rPr>
        <w:t>Les demandes de remboursement pour </w:t>
      </w:r>
      <w:r w:rsidRPr="00AB4271">
        <w:rPr>
          <w:rFonts w:ascii="Verdana" w:eastAsia="Times New Roman" w:hAnsi="Verdana" w:cs="Times New Roman"/>
          <w:b/>
          <w:bCs/>
          <w:color w:val="FF1212"/>
          <w:kern w:val="0"/>
          <w:sz w:val="28"/>
          <w:szCs w:val="28"/>
          <w:u w:val="single"/>
          <w:lang w:eastAsia="fr-FR"/>
          <w14:ligatures w14:val="none"/>
        </w:rPr>
        <w:t>les évènements 2025</w:t>
      </w:r>
      <w:r w:rsidRPr="00AB4271">
        <w:rPr>
          <w:rFonts w:ascii="Verdana" w:eastAsia="Times New Roman" w:hAnsi="Verdana" w:cs="Times New Roman"/>
          <w:b/>
          <w:bCs/>
          <w:color w:val="FF1212"/>
          <w:kern w:val="0"/>
          <w:sz w:val="28"/>
          <w:szCs w:val="28"/>
          <w:lang w:eastAsia="fr-FR"/>
          <w14:ligatures w14:val="none"/>
        </w:rPr>
        <w:t xml:space="preserve"> doivent être effectués par e-mail à l'adresse </w:t>
      </w:r>
      <w:r w:rsidRPr="00AB4271">
        <w:rPr>
          <w:rFonts w:ascii="Verdana" w:eastAsia="Times New Roman" w:hAnsi="Verdana" w:cs="Times New Roman"/>
          <w:b/>
          <w:bCs/>
          <w:color w:val="FF1212"/>
          <w:kern w:val="0"/>
          <w:sz w:val="28"/>
          <w:szCs w:val="28"/>
          <w:lang w:eastAsia="fr-FR"/>
          <w14:ligatures w14:val="none"/>
        </w:rPr>
        <w:lastRenderedPageBreak/>
        <w:t>asc@csecrit.fr en joignant la facture et/ou les billets ainsi que le haut du dernier bulletin de salaire.</w:t>
      </w:r>
    </w:p>
    <w:p w:rsidR="00AB4271" w:rsidRPr="00AB4271" w:rsidRDefault="00AB4271" w:rsidP="00AB4271">
      <w:pPr>
        <w:shd w:val="clear" w:color="auto" w:fill="FFFFFF"/>
        <w:spacing w:after="180"/>
        <w:rPr>
          <w:rFonts w:ascii="Roboto" w:eastAsia="Times New Roman" w:hAnsi="Roboto" w:cs="Times New Roman"/>
          <w:color w:val="1A1A1A"/>
          <w:kern w:val="0"/>
          <w:lang w:eastAsia="fr-FR"/>
          <w14:ligatures w14:val="none"/>
        </w:rPr>
      </w:pPr>
      <w:r w:rsidRPr="00AB4271">
        <w:rPr>
          <w:rFonts w:ascii="Roboto" w:eastAsia="Times New Roman" w:hAnsi="Roboto" w:cs="Times New Roman"/>
          <w:color w:val="1A1A1A"/>
          <w:kern w:val="0"/>
          <w:lang w:eastAsia="fr-FR"/>
          <w14:ligatures w14:val="none"/>
        </w:rPr>
        <w:t> </w:t>
      </w:r>
    </w:p>
    <w:p w:rsidR="00AB4271" w:rsidRPr="00AB4271" w:rsidRDefault="00AB4271" w:rsidP="00AB4271">
      <w:pPr>
        <w:shd w:val="clear" w:color="auto" w:fill="FFFFFF"/>
        <w:rPr>
          <w:rFonts w:ascii="Roboto" w:eastAsia="Times New Roman" w:hAnsi="Roboto" w:cs="Times New Roman"/>
          <w:color w:val="1A1A1A"/>
          <w:kern w:val="0"/>
          <w:lang w:eastAsia="fr-FR"/>
          <w14:ligatures w14:val="none"/>
        </w:rPr>
      </w:pPr>
      <w:r w:rsidRPr="00AB4271">
        <w:rPr>
          <w:rFonts w:ascii="Verdana" w:eastAsia="Times New Roman" w:hAnsi="Verdana" w:cs="Times New Roman"/>
          <w:color w:val="1A1A1A"/>
          <w:kern w:val="0"/>
          <w:lang w:eastAsia="fr-FR"/>
          <w14:ligatures w14:val="none"/>
        </w:rPr>
        <w:t>Vous ne souhaitez pas déposer votre dossier en ligne, pas de problème ! Téléchargez le bon de commande ci-contre et envoyez votre demande au CSE à l'adresse indiquée sur le bon de commande.</w:t>
      </w:r>
    </w:p>
    <w:p w:rsidR="00AB4271" w:rsidRPr="00AB4271" w:rsidRDefault="00AB4271" w:rsidP="00AB4271">
      <w:pPr>
        <w:shd w:val="clear" w:color="auto" w:fill="FFFFFF"/>
        <w:rPr>
          <w:rFonts w:ascii="Roboto" w:eastAsia="Times New Roman" w:hAnsi="Roboto" w:cs="Times New Roman"/>
          <w:color w:val="1A1A1A"/>
          <w:kern w:val="0"/>
          <w:lang w:eastAsia="fr-FR"/>
          <w14:ligatures w14:val="none"/>
        </w:rPr>
      </w:pPr>
    </w:p>
    <w:p w:rsidR="00A73F39" w:rsidRDefault="00A73F39"/>
    <w:sectPr w:rsidR="00A73F39"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46C85"/>
    <w:multiLevelType w:val="multilevel"/>
    <w:tmpl w:val="E27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47B01"/>
    <w:multiLevelType w:val="multilevel"/>
    <w:tmpl w:val="45C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3808E7"/>
    <w:multiLevelType w:val="multilevel"/>
    <w:tmpl w:val="5FA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867675">
    <w:abstractNumId w:val="1"/>
  </w:num>
  <w:num w:numId="2" w16cid:durableId="1272279062">
    <w:abstractNumId w:val="2"/>
  </w:num>
  <w:num w:numId="3" w16cid:durableId="93509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71"/>
    <w:rsid w:val="00777935"/>
    <w:rsid w:val="00A73F39"/>
    <w:rsid w:val="00AB4271"/>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9209C1"/>
  <w15:chartTrackingRefBased/>
  <w15:docId w15:val="{7B740056-7D74-3D4E-9731-61A96B0D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B4271"/>
    <w:rPr>
      <w:b/>
      <w:bCs/>
    </w:rPr>
  </w:style>
  <w:style w:type="character" w:styleId="Accentuation">
    <w:name w:val="Emphasis"/>
    <w:basedOn w:val="Policepardfaut"/>
    <w:uiPriority w:val="20"/>
    <w:qFormat/>
    <w:rsid w:val="00AB4271"/>
    <w:rPr>
      <w:i/>
      <w:iCs/>
    </w:rPr>
  </w:style>
  <w:style w:type="paragraph" w:styleId="NormalWeb">
    <w:name w:val="Normal (Web)"/>
    <w:basedOn w:val="Normal"/>
    <w:uiPriority w:val="99"/>
    <w:semiHidden/>
    <w:unhideWhenUsed/>
    <w:rsid w:val="00AB427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AB4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4344">
      <w:bodyDiv w:val="1"/>
      <w:marLeft w:val="0"/>
      <w:marRight w:val="0"/>
      <w:marTop w:val="0"/>
      <w:marBottom w:val="0"/>
      <w:divBdr>
        <w:top w:val="none" w:sz="0" w:space="0" w:color="auto"/>
        <w:left w:val="none" w:sz="0" w:space="0" w:color="auto"/>
        <w:bottom w:val="none" w:sz="0" w:space="0" w:color="auto"/>
        <w:right w:val="none" w:sz="0" w:space="0" w:color="auto"/>
      </w:divBdr>
      <w:divsChild>
        <w:div w:id="737284289">
          <w:marLeft w:val="0"/>
          <w:marRight w:val="0"/>
          <w:marTop w:val="0"/>
          <w:marBottom w:val="675"/>
          <w:divBdr>
            <w:top w:val="none" w:sz="0" w:space="0" w:color="auto"/>
            <w:left w:val="none" w:sz="0" w:space="0" w:color="auto"/>
            <w:bottom w:val="none" w:sz="0" w:space="0" w:color="auto"/>
            <w:right w:val="none" w:sz="0" w:space="0" w:color="auto"/>
          </w:divBdr>
        </w:div>
        <w:div w:id="142163660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1585</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2026-02-17T15:15:00Z</dcterms:created>
  <dcterms:modified xsi:type="dcterms:W3CDTF">2026-02-17T15:16:00Z</dcterms:modified>
</cp:coreProperties>
</file>